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2E588" w14:textId="1E832F31" w:rsidR="00CB3679" w:rsidRDefault="00CB3679" w:rsidP="00CB3679">
      <w:pPr>
        <w:jc w:val="right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PREDLOG</w:t>
      </w:r>
    </w:p>
    <w:p w14:paraId="71821B64" w14:textId="24DF000F" w:rsidR="002F1E50" w:rsidRPr="00D241ED" w:rsidRDefault="0032120D" w:rsidP="00436FCA">
      <w:p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 xml:space="preserve">Na osnovu člana </w:t>
      </w:r>
      <w:r w:rsidR="00A2375D" w:rsidRPr="00D241ED">
        <w:rPr>
          <w:rFonts w:ascii="Arial" w:hAnsi="Arial" w:cs="Arial"/>
          <w:lang w:val="sr-Latn-ME"/>
        </w:rPr>
        <w:t>35</w:t>
      </w:r>
      <w:r w:rsidR="002E5C15">
        <w:rPr>
          <w:rFonts w:ascii="Arial" w:hAnsi="Arial" w:cs="Arial"/>
          <w:lang w:val="sr-Latn-ME"/>
        </w:rPr>
        <w:t xml:space="preserve">, </w:t>
      </w:r>
      <w:r w:rsidR="00DC0B7C" w:rsidRPr="00D241ED">
        <w:rPr>
          <w:rFonts w:ascii="Arial" w:hAnsi="Arial" w:cs="Arial"/>
          <w:lang w:val="sr-Latn-ME"/>
        </w:rPr>
        <w:t>39</w:t>
      </w:r>
      <w:r w:rsidR="00A2375D" w:rsidRPr="00D241ED">
        <w:rPr>
          <w:rFonts w:ascii="Arial" w:hAnsi="Arial" w:cs="Arial"/>
          <w:lang w:val="sr-Latn-ME"/>
        </w:rPr>
        <w:t xml:space="preserve"> </w:t>
      </w:r>
      <w:r w:rsidRPr="00D241ED">
        <w:rPr>
          <w:rFonts w:ascii="Arial" w:hAnsi="Arial" w:cs="Arial"/>
          <w:lang w:val="sr-Latn-ME"/>
        </w:rPr>
        <w:t>Statuta opštine Tivat („S</w:t>
      </w:r>
      <w:r w:rsidR="002E5C15">
        <w:rPr>
          <w:rFonts w:ascii="Arial" w:hAnsi="Arial" w:cs="Arial"/>
          <w:lang w:val="sr-Latn-ME"/>
        </w:rPr>
        <w:t>l</w:t>
      </w:r>
      <w:r w:rsidRPr="00D241ED">
        <w:rPr>
          <w:rFonts w:ascii="Arial" w:hAnsi="Arial" w:cs="Arial"/>
          <w:lang w:val="sr-Latn-ME"/>
        </w:rPr>
        <w:t>.</w:t>
      </w:r>
      <w:r w:rsidR="00436FCA" w:rsidRPr="00D241ED">
        <w:rPr>
          <w:rFonts w:ascii="Arial" w:hAnsi="Arial" w:cs="Arial"/>
          <w:lang w:val="sr-Latn-ME"/>
        </w:rPr>
        <w:t>list</w:t>
      </w:r>
      <w:r w:rsidRPr="00D241ED">
        <w:rPr>
          <w:rFonts w:ascii="Arial" w:hAnsi="Arial" w:cs="Arial"/>
          <w:lang w:val="sr-Latn-ME"/>
        </w:rPr>
        <w:t xml:space="preserve"> Crne Gore-opštinski propisi“ br</w:t>
      </w:r>
      <w:r w:rsidR="002E5C15">
        <w:rPr>
          <w:rFonts w:ascii="Arial" w:hAnsi="Arial" w:cs="Arial"/>
          <w:lang w:val="sr-Latn-ME"/>
        </w:rPr>
        <w:t>. 24/18, 09/20</w:t>
      </w:r>
      <w:r w:rsidRPr="00D241ED">
        <w:rPr>
          <w:rFonts w:ascii="Arial" w:hAnsi="Arial" w:cs="Arial"/>
          <w:lang w:val="sr-Latn-ME"/>
        </w:rPr>
        <w:t>)</w:t>
      </w:r>
      <w:r w:rsidR="00032AE1" w:rsidRPr="00D241ED">
        <w:rPr>
          <w:rFonts w:ascii="Arial" w:hAnsi="Arial" w:cs="Arial"/>
          <w:lang w:val="sr-Latn-ME"/>
        </w:rPr>
        <w:t xml:space="preserve">, člana 44 Zakona o lokalnoj samoupravi („Sl.list Crne Gore“ br. 02/18, 34/19, 38/20, 50/22, 84/22, 81/25, 98/25) </w:t>
      </w:r>
      <w:r w:rsidR="002E5C15">
        <w:rPr>
          <w:rFonts w:ascii="Arial" w:hAnsi="Arial" w:cs="Arial"/>
          <w:lang w:val="sr-Latn-ME"/>
        </w:rPr>
        <w:t>, te č</w:t>
      </w:r>
      <w:r w:rsidRPr="00D241ED">
        <w:rPr>
          <w:rFonts w:ascii="Arial" w:hAnsi="Arial" w:cs="Arial"/>
          <w:lang w:val="sr-Latn-ME"/>
        </w:rPr>
        <w:t xml:space="preserve">lana </w:t>
      </w:r>
      <w:r w:rsidR="002E5C15">
        <w:rPr>
          <w:rFonts w:ascii="Arial" w:hAnsi="Arial" w:cs="Arial"/>
          <w:lang w:val="sr-Latn-ME"/>
        </w:rPr>
        <w:t>13 i 19</w:t>
      </w:r>
      <w:r w:rsidRPr="00D241ED">
        <w:rPr>
          <w:rFonts w:ascii="Arial" w:hAnsi="Arial" w:cs="Arial"/>
          <w:lang w:val="sr-Latn-ME"/>
        </w:rPr>
        <w:t xml:space="preserve"> Odluke o Etičk</w:t>
      </w:r>
      <w:r w:rsidR="00DC0B7C" w:rsidRPr="00D241ED">
        <w:rPr>
          <w:rFonts w:ascii="Arial" w:hAnsi="Arial" w:cs="Arial"/>
          <w:lang w:val="sr-Latn-ME"/>
        </w:rPr>
        <w:t>oj</w:t>
      </w:r>
      <w:r w:rsidRPr="00D241ED">
        <w:rPr>
          <w:rFonts w:ascii="Arial" w:hAnsi="Arial" w:cs="Arial"/>
          <w:lang w:val="sr-Latn-ME"/>
        </w:rPr>
        <w:t xml:space="preserve"> komisij</w:t>
      </w:r>
      <w:r w:rsidR="00DC0B7C" w:rsidRPr="00D241ED">
        <w:rPr>
          <w:rFonts w:ascii="Arial" w:hAnsi="Arial" w:cs="Arial"/>
          <w:lang w:val="sr-Latn-ME"/>
        </w:rPr>
        <w:t>i</w:t>
      </w:r>
      <w:r w:rsidRPr="00D241ED">
        <w:rPr>
          <w:rFonts w:ascii="Arial" w:hAnsi="Arial" w:cs="Arial"/>
          <w:lang w:val="sr-Latn-ME"/>
        </w:rPr>
        <w:t xml:space="preserve"> za izabrane predstavnike i funkcionere</w:t>
      </w:r>
      <w:r w:rsidR="00DC0B7C" w:rsidRPr="00D241ED">
        <w:rPr>
          <w:rFonts w:ascii="Arial" w:hAnsi="Arial" w:cs="Arial"/>
          <w:lang w:val="sr-Latn-ME"/>
        </w:rPr>
        <w:t xml:space="preserve"> („Sl.list Crne Gore-opštinski propisi“ br. 24/10) </w:t>
      </w:r>
      <w:r w:rsidRPr="00D241ED">
        <w:rPr>
          <w:rFonts w:ascii="Arial" w:hAnsi="Arial" w:cs="Arial"/>
          <w:lang w:val="sr-Latn-ME"/>
        </w:rPr>
        <w:t xml:space="preserve">, Skupština opštine Tivat na sjednici održanoj dana </w:t>
      </w:r>
      <w:r w:rsidR="00436FCA" w:rsidRPr="00D241ED">
        <w:rPr>
          <w:rFonts w:ascii="Arial" w:hAnsi="Arial" w:cs="Arial"/>
          <w:lang w:val="sr-Latn-ME"/>
        </w:rPr>
        <w:t>____</w:t>
      </w:r>
      <w:r w:rsidRPr="00D241ED">
        <w:rPr>
          <w:rFonts w:ascii="Arial" w:hAnsi="Arial" w:cs="Arial"/>
          <w:lang w:val="sr-Latn-ME"/>
        </w:rPr>
        <w:t xml:space="preserve">  donosi sljedeće</w:t>
      </w:r>
    </w:p>
    <w:p w14:paraId="4DE79826" w14:textId="77777777" w:rsidR="0032120D" w:rsidRPr="00D241ED" w:rsidRDefault="0032120D">
      <w:pPr>
        <w:rPr>
          <w:rFonts w:ascii="Arial" w:hAnsi="Arial" w:cs="Arial"/>
          <w:lang w:val="sr-Latn-ME"/>
        </w:rPr>
      </w:pPr>
    </w:p>
    <w:p w14:paraId="04D8E47B" w14:textId="5067218E" w:rsidR="0032120D" w:rsidRPr="00D241ED" w:rsidRDefault="0032120D" w:rsidP="00436FCA">
      <w:pPr>
        <w:jc w:val="center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RJEŠENJE</w:t>
      </w:r>
    </w:p>
    <w:p w14:paraId="6BB08267" w14:textId="763DF1D1" w:rsidR="0032120D" w:rsidRDefault="00D241ED" w:rsidP="00436FCA">
      <w:pPr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o</w:t>
      </w:r>
      <w:r w:rsidR="0032120D" w:rsidRPr="00D241ED">
        <w:rPr>
          <w:rFonts w:ascii="Arial" w:hAnsi="Arial" w:cs="Arial"/>
          <w:lang w:val="sr-Latn-ME"/>
        </w:rPr>
        <w:t xml:space="preserve"> imenovanju Etičke komisije za izabrane predstavnike i funkcionere</w:t>
      </w:r>
      <w:r w:rsidR="00BD1874">
        <w:rPr>
          <w:rFonts w:ascii="Arial" w:hAnsi="Arial" w:cs="Arial"/>
          <w:lang w:val="sr-Latn-ME"/>
        </w:rPr>
        <w:t xml:space="preserve"> </w:t>
      </w:r>
    </w:p>
    <w:p w14:paraId="6E70DEC1" w14:textId="77777777" w:rsidR="00D241ED" w:rsidRPr="00D241ED" w:rsidRDefault="00D241ED" w:rsidP="00436FCA">
      <w:pPr>
        <w:jc w:val="center"/>
        <w:rPr>
          <w:rFonts w:ascii="Arial" w:hAnsi="Arial" w:cs="Arial"/>
          <w:lang w:val="sr-Latn-ME"/>
        </w:rPr>
      </w:pPr>
    </w:p>
    <w:p w14:paraId="1BCCD39A" w14:textId="47A5C855" w:rsidR="0032120D" w:rsidRDefault="0032120D" w:rsidP="002E5C15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U Etičk</w:t>
      </w:r>
      <w:r w:rsidR="002E5C15">
        <w:rPr>
          <w:rFonts w:ascii="Arial" w:hAnsi="Arial" w:cs="Arial"/>
          <w:lang w:val="sr-Latn-ME"/>
        </w:rPr>
        <w:t>u</w:t>
      </w:r>
      <w:r w:rsidRPr="00D241ED">
        <w:rPr>
          <w:rFonts w:ascii="Arial" w:hAnsi="Arial" w:cs="Arial"/>
          <w:lang w:val="sr-Latn-ME"/>
        </w:rPr>
        <w:t xml:space="preserve"> komisiju za izabrane predstavnike </w:t>
      </w:r>
      <w:r w:rsidR="006A6D9E">
        <w:rPr>
          <w:rFonts w:ascii="Arial" w:hAnsi="Arial" w:cs="Arial"/>
          <w:lang w:val="sr-Latn-ME"/>
        </w:rPr>
        <w:t xml:space="preserve">i </w:t>
      </w:r>
      <w:r w:rsidRPr="00D241ED">
        <w:rPr>
          <w:rFonts w:ascii="Arial" w:hAnsi="Arial" w:cs="Arial"/>
          <w:lang w:val="sr-Latn-ME"/>
        </w:rPr>
        <w:t>funkcionere opštine Tivat imenuju se:</w:t>
      </w:r>
    </w:p>
    <w:p w14:paraId="16E02959" w14:textId="77777777" w:rsidR="002E5C15" w:rsidRPr="00D241ED" w:rsidRDefault="002E5C15" w:rsidP="002E5C15">
      <w:pPr>
        <w:pStyle w:val="ListParagraph"/>
        <w:ind w:left="1080"/>
        <w:rPr>
          <w:rFonts w:ascii="Arial" w:hAnsi="Arial" w:cs="Arial"/>
          <w:lang w:val="sr-Latn-ME"/>
        </w:rPr>
      </w:pPr>
    </w:p>
    <w:p w14:paraId="22712F30" w14:textId="5513D457" w:rsidR="0032120D" w:rsidRPr="00D241ED" w:rsidRDefault="0032120D" w:rsidP="00D241ED">
      <w:pPr>
        <w:pStyle w:val="ListParagraph"/>
        <w:ind w:left="1080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Za predsjednika:</w:t>
      </w:r>
    </w:p>
    <w:p w14:paraId="2CB45A75" w14:textId="4FC5066D" w:rsidR="0032120D" w:rsidRDefault="0032120D" w:rsidP="002E5C15">
      <w:pPr>
        <w:pStyle w:val="ListParagraph"/>
        <w:numPr>
          <w:ilvl w:val="0"/>
          <w:numId w:val="6"/>
        </w:num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Đorđe Trajčevski</w:t>
      </w:r>
    </w:p>
    <w:p w14:paraId="4F428414" w14:textId="77777777" w:rsidR="002E5C15" w:rsidRPr="00D241ED" w:rsidRDefault="002E5C15" w:rsidP="00D241ED">
      <w:pPr>
        <w:pStyle w:val="ListParagraph"/>
        <w:ind w:left="1080"/>
        <w:rPr>
          <w:rFonts w:ascii="Arial" w:hAnsi="Arial" w:cs="Arial"/>
          <w:lang w:val="sr-Latn-ME"/>
        </w:rPr>
      </w:pPr>
    </w:p>
    <w:p w14:paraId="593375FB" w14:textId="4D100F2B" w:rsidR="0032120D" w:rsidRPr="00D241ED" w:rsidRDefault="0032120D" w:rsidP="00D241ED">
      <w:pPr>
        <w:pStyle w:val="ListParagraph"/>
        <w:ind w:left="1080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Za članove:</w:t>
      </w:r>
    </w:p>
    <w:p w14:paraId="5C47C2A8" w14:textId="405C3F74" w:rsidR="0032120D" w:rsidRPr="00D241ED" w:rsidRDefault="002E5C15" w:rsidP="002E5C15">
      <w:pPr>
        <w:pStyle w:val="ListParagraph"/>
        <w:numPr>
          <w:ilvl w:val="0"/>
          <w:numId w:val="6"/>
        </w:numPr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d</w:t>
      </w:r>
      <w:r w:rsidR="0032120D" w:rsidRPr="00D241ED">
        <w:rPr>
          <w:rFonts w:ascii="Arial" w:hAnsi="Arial" w:cs="Arial"/>
          <w:lang w:val="sr-Latn-ME"/>
        </w:rPr>
        <w:t>r Sonja Pravilović</w:t>
      </w:r>
    </w:p>
    <w:p w14:paraId="17C3CBA2" w14:textId="04A93C3D" w:rsidR="0032120D" w:rsidRPr="00D241ED" w:rsidRDefault="00436FCA" w:rsidP="002E5C15">
      <w:pPr>
        <w:pStyle w:val="ListParagraph"/>
        <w:numPr>
          <w:ilvl w:val="0"/>
          <w:numId w:val="6"/>
        </w:num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G</w:t>
      </w:r>
      <w:r w:rsidR="0032120D" w:rsidRPr="00D241ED">
        <w:rPr>
          <w:rFonts w:ascii="Arial" w:hAnsi="Arial" w:cs="Arial"/>
          <w:lang w:val="sr-Latn-ME"/>
        </w:rPr>
        <w:t>oran Samardži</w:t>
      </w:r>
      <w:r w:rsidRPr="00D241ED">
        <w:rPr>
          <w:rFonts w:ascii="Arial" w:hAnsi="Arial" w:cs="Arial"/>
          <w:lang w:val="sr-Latn-ME"/>
        </w:rPr>
        <w:t>ć</w:t>
      </w:r>
    </w:p>
    <w:p w14:paraId="379DB1CA" w14:textId="5DA5B99F" w:rsidR="0032120D" w:rsidRPr="00D241ED" w:rsidRDefault="0032120D" w:rsidP="002E5C15">
      <w:pPr>
        <w:pStyle w:val="ListParagraph"/>
        <w:numPr>
          <w:ilvl w:val="0"/>
          <w:numId w:val="6"/>
        </w:num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Ranko Milović</w:t>
      </w:r>
    </w:p>
    <w:p w14:paraId="51C694E2" w14:textId="593FA80B" w:rsidR="0032120D" w:rsidRPr="00D241ED" w:rsidRDefault="0032120D" w:rsidP="002E5C15">
      <w:pPr>
        <w:pStyle w:val="ListParagraph"/>
        <w:numPr>
          <w:ilvl w:val="0"/>
          <w:numId w:val="6"/>
        </w:num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Biljan</w:t>
      </w:r>
      <w:r w:rsidR="00436FCA" w:rsidRPr="00D241ED">
        <w:rPr>
          <w:rFonts w:ascii="Arial" w:hAnsi="Arial" w:cs="Arial"/>
          <w:lang w:val="sr-Latn-ME"/>
        </w:rPr>
        <w:t>a</w:t>
      </w:r>
      <w:r w:rsidRPr="00D241ED">
        <w:rPr>
          <w:rFonts w:ascii="Arial" w:hAnsi="Arial" w:cs="Arial"/>
          <w:lang w:val="sr-Latn-ME"/>
        </w:rPr>
        <w:t xml:space="preserve"> Bogićević</w:t>
      </w:r>
    </w:p>
    <w:p w14:paraId="759F51FE" w14:textId="77777777" w:rsidR="0032120D" w:rsidRPr="00D241ED" w:rsidRDefault="0032120D" w:rsidP="00D241ED">
      <w:pPr>
        <w:rPr>
          <w:rFonts w:ascii="Arial" w:hAnsi="Arial" w:cs="Arial"/>
          <w:lang w:val="sr-Latn-ME"/>
        </w:rPr>
      </w:pPr>
    </w:p>
    <w:p w14:paraId="677EF014" w14:textId="5EB1D08C" w:rsidR="0032120D" w:rsidRPr="00D241ED" w:rsidRDefault="0032120D" w:rsidP="00D241ED">
      <w:pPr>
        <w:pStyle w:val="ListParagraph"/>
        <w:numPr>
          <w:ilvl w:val="0"/>
          <w:numId w:val="5"/>
        </w:num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Mandat predsjednika i članova Etičke komisije traje četi</w:t>
      </w:r>
      <w:r w:rsidR="00032AE1" w:rsidRPr="00D241ED">
        <w:rPr>
          <w:rFonts w:ascii="Arial" w:hAnsi="Arial" w:cs="Arial"/>
          <w:lang w:val="sr-Latn-ME"/>
        </w:rPr>
        <w:t>r</w:t>
      </w:r>
      <w:r w:rsidR="002E5C15">
        <w:rPr>
          <w:rFonts w:ascii="Arial" w:hAnsi="Arial" w:cs="Arial"/>
          <w:lang w:val="sr-Latn-ME"/>
        </w:rPr>
        <w:t>i</w:t>
      </w:r>
      <w:r w:rsidRPr="00D241ED">
        <w:rPr>
          <w:rFonts w:ascii="Arial" w:hAnsi="Arial" w:cs="Arial"/>
          <w:lang w:val="sr-Latn-ME"/>
        </w:rPr>
        <w:t xml:space="preserve"> godine.</w:t>
      </w:r>
    </w:p>
    <w:p w14:paraId="4CDEB808" w14:textId="669A7674" w:rsidR="0032120D" w:rsidRPr="00D241ED" w:rsidRDefault="0032120D" w:rsidP="002E5C15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Rješenje stupa na snagu danom objavljivanja u Službenom listu Crne Gore</w:t>
      </w:r>
      <w:r w:rsidR="002E5C15">
        <w:rPr>
          <w:rFonts w:ascii="Arial" w:hAnsi="Arial" w:cs="Arial"/>
          <w:lang w:val="sr-Latn-ME"/>
        </w:rPr>
        <w:t xml:space="preserve"> </w:t>
      </w:r>
      <w:r w:rsidRPr="00D241ED">
        <w:rPr>
          <w:rFonts w:ascii="Arial" w:hAnsi="Arial" w:cs="Arial"/>
          <w:lang w:val="sr-Latn-ME"/>
        </w:rPr>
        <w:t>-opštinski propisi“.</w:t>
      </w:r>
    </w:p>
    <w:p w14:paraId="1BC1FD8A" w14:textId="77777777" w:rsidR="0032120D" w:rsidRPr="00D241ED" w:rsidRDefault="0032120D" w:rsidP="00D241ED">
      <w:pPr>
        <w:rPr>
          <w:rFonts w:ascii="Arial" w:hAnsi="Arial" w:cs="Arial"/>
          <w:lang w:val="sr-Latn-ME"/>
        </w:rPr>
      </w:pPr>
    </w:p>
    <w:p w14:paraId="3052F964" w14:textId="6E4FCFB0" w:rsidR="0032120D" w:rsidRPr="00D241ED" w:rsidRDefault="0032120D" w:rsidP="0032120D">
      <w:p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Broj: 03-</w:t>
      </w:r>
    </w:p>
    <w:p w14:paraId="4545B57D" w14:textId="5F4B3980" w:rsidR="0032120D" w:rsidRPr="00D241ED" w:rsidRDefault="0032120D" w:rsidP="0032120D">
      <w:p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Tivat,</w:t>
      </w:r>
    </w:p>
    <w:p w14:paraId="1B254C5B" w14:textId="77777777" w:rsidR="0032120D" w:rsidRPr="00D241ED" w:rsidRDefault="0032120D" w:rsidP="0032120D">
      <w:pPr>
        <w:rPr>
          <w:rFonts w:ascii="Arial" w:hAnsi="Arial" w:cs="Arial"/>
          <w:lang w:val="sr-Latn-ME"/>
        </w:rPr>
      </w:pPr>
    </w:p>
    <w:p w14:paraId="6A84DBCF" w14:textId="26E64B67" w:rsidR="0032120D" w:rsidRPr="00D241ED" w:rsidRDefault="0032120D" w:rsidP="00D241ED">
      <w:pPr>
        <w:spacing w:after="0"/>
        <w:jc w:val="center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Skupština opštine Tivat</w:t>
      </w:r>
    </w:p>
    <w:p w14:paraId="290A8430" w14:textId="7CF6174E" w:rsidR="0032120D" w:rsidRPr="00D241ED" w:rsidRDefault="0032120D" w:rsidP="00D241ED">
      <w:pPr>
        <w:spacing w:after="0"/>
        <w:jc w:val="center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Predsjednik,</w:t>
      </w:r>
    </w:p>
    <w:p w14:paraId="0ED78810" w14:textId="32B901E0" w:rsidR="0032120D" w:rsidRPr="00D241ED" w:rsidRDefault="00D241ED" w:rsidP="00D241ED">
      <w:pPr>
        <w:spacing w:after="0"/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m</w:t>
      </w:r>
      <w:r w:rsidR="0032120D" w:rsidRPr="00D241ED">
        <w:rPr>
          <w:rFonts w:ascii="Arial" w:hAnsi="Arial" w:cs="Arial"/>
          <w:lang w:val="sr-Latn-ME"/>
        </w:rPr>
        <w:t>r Milja</w:t>
      </w:r>
      <w:r>
        <w:rPr>
          <w:rFonts w:ascii="Arial" w:hAnsi="Arial" w:cs="Arial"/>
          <w:lang w:val="sr-Latn-ME"/>
        </w:rPr>
        <w:t>n</w:t>
      </w:r>
      <w:r w:rsidR="0032120D" w:rsidRPr="00D241ED">
        <w:rPr>
          <w:rFonts w:ascii="Arial" w:hAnsi="Arial" w:cs="Arial"/>
          <w:lang w:val="sr-Latn-ME"/>
        </w:rPr>
        <w:t xml:space="preserve">  Marković</w:t>
      </w:r>
    </w:p>
    <w:p w14:paraId="0ED49DEA" w14:textId="77777777" w:rsidR="00032AE1" w:rsidRPr="00D241ED" w:rsidRDefault="00032AE1" w:rsidP="0032120D">
      <w:pPr>
        <w:rPr>
          <w:rFonts w:ascii="Arial" w:hAnsi="Arial" w:cs="Arial"/>
          <w:lang w:val="sr-Latn-ME"/>
        </w:rPr>
      </w:pPr>
    </w:p>
    <w:p w14:paraId="53E82E84" w14:textId="28C56616" w:rsidR="00032AE1" w:rsidRPr="00D241ED" w:rsidRDefault="00032AE1" w:rsidP="00BA33F6">
      <w:pPr>
        <w:jc w:val="center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Obrazloženje</w:t>
      </w:r>
    </w:p>
    <w:p w14:paraId="2D521562" w14:textId="77777777" w:rsidR="00BA33F6" w:rsidRPr="00D241ED" w:rsidRDefault="00BA33F6" w:rsidP="00BA33F6">
      <w:pPr>
        <w:jc w:val="center"/>
        <w:rPr>
          <w:rFonts w:ascii="Arial" w:hAnsi="Arial" w:cs="Arial"/>
          <w:lang w:val="sr-Latn-ME"/>
        </w:rPr>
      </w:pPr>
    </w:p>
    <w:p w14:paraId="724691A9" w14:textId="66442203" w:rsidR="00032AE1" w:rsidRPr="00D241ED" w:rsidRDefault="00032AE1" w:rsidP="00BA33F6">
      <w:p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Članom 35 i 39  Statuta opštine Tivat propisano je da skupština donosi propise</w:t>
      </w:r>
      <w:r w:rsidR="00D241ED">
        <w:rPr>
          <w:rFonts w:ascii="Arial" w:hAnsi="Arial" w:cs="Arial"/>
          <w:lang w:val="sr-Latn-ME"/>
        </w:rPr>
        <w:t>, rješenja</w:t>
      </w:r>
      <w:r w:rsidRPr="00D241ED">
        <w:rPr>
          <w:rFonts w:ascii="Arial" w:hAnsi="Arial" w:cs="Arial"/>
          <w:lang w:val="sr-Latn-ME"/>
        </w:rPr>
        <w:t xml:space="preserve"> i druge opšte akte, dok je članom  44 Zakona o lokalnoj samoupravi propisano da se Rješenje donosi kada se odlučuje o pojedinačnim pitanjima, u skladu sa zakonom i drugim propisom.</w:t>
      </w:r>
    </w:p>
    <w:p w14:paraId="45B7D698" w14:textId="3E0339EC" w:rsidR="007301DA" w:rsidRPr="00D241ED" w:rsidRDefault="007301DA" w:rsidP="00BA33F6">
      <w:p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Članom 17 Odluke o Etičkoj komisiji za izabrane predstavnike i funkcionere propisano je da nadležno  radno tijelo skupštine utvđuje predlog kandidata za članove Etičke komisije</w:t>
      </w:r>
      <w:r w:rsidR="006A6D9E">
        <w:rPr>
          <w:rFonts w:ascii="Arial" w:hAnsi="Arial" w:cs="Arial"/>
          <w:lang w:val="sr-Latn-ME"/>
        </w:rPr>
        <w:t>,</w:t>
      </w:r>
      <w:r w:rsidRPr="00D241ED">
        <w:rPr>
          <w:rFonts w:ascii="Arial" w:hAnsi="Arial" w:cs="Arial"/>
          <w:lang w:val="sr-Latn-ME"/>
        </w:rPr>
        <w:t xml:space="preserve"> koji dostavlja Skupštini sa podacima o svim predloženim kandidatima. </w:t>
      </w:r>
      <w:r w:rsidR="002E5C15">
        <w:rPr>
          <w:rFonts w:ascii="Arial" w:hAnsi="Arial" w:cs="Arial"/>
          <w:lang w:val="sr-Latn-ME"/>
        </w:rPr>
        <w:t xml:space="preserve">Članom 13 iste Odluke </w:t>
      </w:r>
      <w:r w:rsidR="002E5C15">
        <w:rPr>
          <w:rFonts w:ascii="Arial" w:hAnsi="Arial" w:cs="Arial"/>
          <w:lang w:val="sr-Latn-ME"/>
        </w:rPr>
        <w:lastRenderedPageBreak/>
        <w:t>propisano je da predsjednika i članove Etičke komisije bira Skupština, na predlog nadležnog radnog tijela skupštine.</w:t>
      </w:r>
    </w:p>
    <w:p w14:paraId="59EAFAEF" w14:textId="1CD1F2CB" w:rsidR="007301DA" w:rsidRPr="00D241ED" w:rsidRDefault="007301DA" w:rsidP="00BA33F6">
      <w:p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Odbor za izbor i imenovanje opštine Tivat je dana 13.01.2026. godine raspisao Javni poziv broj: 03-102/26-9 za predlaganje kandidata za predsjednika i članove Etičke komisije za izabrane predstavnike i funkcionere u opštini Tivat.</w:t>
      </w:r>
    </w:p>
    <w:p w14:paraId="5B467186" w14:textId="58EA776A" w:rsidR="007301DA" w:rsidRPr="00D241ED" w:rsidRDefault="007301DA" w:rsidP="00BA33F6">
      <w:p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 xml:space="preserve">Po raspisanom javnom pozivu </w:t>
      </w:r>
      <w:r w:rsidR="002E5C15">
        <w:rPr>
          <w:rFonts w:ascii="Arial" w:hAnsi="Arial" w:cs="Arial"/>
          <w:lang w:val="sr-Latn-ME"/>
        </w:rPr>
        <w:t>je</w:t>
      </w:r>
      <w:r w:rsidRPr="00D241ED">
        <w:rPr>
          <w:rFonts w:ascii="Arial" w:hAnsi="Arial" w:cs="Arial"/>
          <w:lang w:val="sr-Latn-ME"/>
        </w:rPr>
        <w:t xml:space="preserve"> u zakonskom roku predložen</w:t>
      </w:r>
      <w:r w:rsidR="002E5C15">
        <w:rPr>
          <w:rFonts w:ascii="Arial" w:hAnsi="Arial" w:cs="Arial"/>
          <w:lang w:val="sr-Latn-ME"/>
        </w:rPr>
        <w:t>o</w:t>
      </w:r>
      <w:r w:rsidRPr="00D241ED">
        <w:rPr>
          <w:rFonts w:ascii="Arial" w:hAnsi="Arial" w:cs="Arial"/>
          <w:lang w:val="sr-Latn-ME"/>
        </w:rPr>
        <w:t xml:space="preserve"> pet</w:t>
      </w:r>
      <w:r w:rsidR="00D241ED">
        <w:rPr>
          <w:rFonts w:ascii="Arial" w:hAnsi="Arial" w:cs="Arial"/>
          <w:lang w:val="sr-Latn-ME"/>
        </w:rPr>
        <w:t xml:space="preserve">oro </w:t>
      </w:r>
      <w:r w:rsidRPr="00D241ED">
        <w:rPr>
          <w:rFonts w:ascii="Arial" w:hAnsi="Arial" w:cs="Arial"/>
          <w:lang w:val="sr-Latn-ME"/>
        </w:rPr>
        <w:t xml:space="preserve">kandidata za članove Etičke komisije za izabrane predstavnike i funkcionere i to: Đorđe Trajčevski, </w:t>
      </w:r>
      <w:r w:rsidR="006A6D9E">
        <w:rPr>
          <w:rFonts w:ascii="Arial" w:hAnsi="Arial" w:cs="Arial"/>
          <w:lang w:val="sr-Latn-ME"/>
        </w:rPr>
        <w:t xml:space="preserve">prof. dr </w:t>
      </w:r>
      <w:r w:rsidRPr="00D241ED">
        <w:rPr>
          <w:rFonts w:ascii="Arial" w:hAnsi="Arial" w:cs="Arial"/>
          <w:lang w:val="sr-Latn-ME"/>
        </w:rPr>
        <w:t xml:space="preserve">Sonja Pravilović, Goran Samardžić, Ranko Milović </w:t>
      </w:r>
      <w:r w:rsidR="00D241ED">
        <w:rPr>
          <w:rFonts w:ascii="Arial" w:hAnsi="Arial" w:cs="Arial"/>
          <w:lang w:val="sr-Latn-ME"/>
        </w:rPr>
        <w:t>i</w:t>
      </w:r>
      <w:r w:rsidRPr="00D241ED">
        <w:rPr>
          <w:rFonts w:ascii="Arial" w:hAnsi="Arial" w:cs="Arial"/>
          <w:lang w:val="sr-Latn-ME"/>
        </w:rPr>
        <w:t xml:space="preserve"> Biljan</w:t>
      </w:r>
      <w:r w:rsidR="00D241ED">
        <w:rPr>
          <w:rFonts w:ascii="Arial" w:hAnsi="Arial" w:cs="Arial"/>
          <w:lang w:val="sr-Latn-ME"/>
        </w:rPr>
        <w:t>a</w:t>
      </w:r>
      <w:r w:rsidRPr="00D241ED">
        <w:rPr>
          <w:rFonts w:ascii="Arial" w:hAnsi="Arial" w:cs="Arial"/>
          <w:lang w:val="sr-Latn-ME"/>
        </w:rPr>
        <w:t xml:space="preserve"> Bogi</w:t>
      </w:r>
      <w:r w:rsidR="00D241ED">
        <w:rPr>
          <w:rFonts w:ascii="Arial" w:hAnsi="Arial" w:cs="Arial"/>
          <w:lang w:val="sr-Latn-ME"/>
        </w:rPr>
        <w:t>ć</w:t>
      </w:r>
      <w:r w:rsidRPr="00D241ED">
        <w:rPr>
          <w:rFonts w:ascii="Arial" w:hAnsi="Arial" w:cs="Arial"/>
          <w:lang w:val="sr-Latn-ME"/>
        </w:rPr>
        <w:t>evi</w:t>
      </w:r>
      <w:r w:rsidR="00D241ED">
        <w:rPr>
          <w:rFonts w:ascii="Arial" w:hAnsi="Arial" w:cs="Arial"/>
          <w:lang w:val="sr-Latn-ME"/>
        </w:rPr>
        <w:t>ć</w:t>
      </w:r>
      <w:r w:rsidR="002E5C15">
        <w:rPr>
          <w:rFonts w:ascii="Arial" w:hAnsi="Arial" w:cs="Arial"/>
          <w:lang w:val="sr-Latn-ME"/>
        </w:rPr>
        <w:t xml:space="preserve"> iz Tivta</w:t>
      </w:r>
    </w:p>
    <w:p w14:paraId="407F964C" w14:textId="346DCA0C" w:rsidR="001F770B" w:rsidRPr="00D241ED" w:rsidRDefault="00D241ED" w:rsidP="00BA33F6">
      <w:pPr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Predlagači su</w:t>
      </w:r>
      <w:r w:rsidR="007301DA" w:rsidRPr="00D241ED">
        <w:rPr>
          <w:rFonts w:ascii="Arial" w:hAnsi="Arial" w:cs="Arial"/>
          <w:lang w:val="sr-Latn-ME"/>
        </w:rPr>
        <w:t xml:space="preserve"> shodno uslovima Javnog poziva </w:t>
      </w:r>
      <w:r>
        <w:rPr>
          <w:rFonts w:ascii="Arial" w:hAnsi="Arial" w:cs="Arial"/>
          <w:lang w:val="sr-Latn-ME"/>
        </w:rPr>
        <w:t>za svakog kandidat</w:t>
      </w:r>
      <w:r w:rsidR="002E5C15">
        <w:rPr>
          <w:rFonts w:ascii="Arial" w:hAnsi="Arial" w:cs="Arial"/>
          <w:lang w:val="sr-Latn-ME"/>
        </w:rPr>
        <w:t>a</w:t>
      </w:r>
      <w:r>
        <w:rPr>
          <w:rFonts w:ascii="Arial" w:hAnsi="Arial" w:cs="Arial"/>
          <w:lang w:val="sr-Latn-ME"/>
        </w:rPr>
        <w:t xml:space="preserve"> </w:t>
      </w:r>
      <w:r w:rsidR="007301DA" w:rsidRPr="00D241ED">
        <w:rPr>
          <w:rFonts w:ascii="Arial" w:hAnsi="Arial" w:cs="Arial"/>
          <w:lang w:val="sr-Latn-ME"/>
        </w:rPr>
        <w:t>dost</w:t>
      </w:r>
      <w:r>
        <w:rPr>
          <w:rFonts w:ascii="Arial" w:hAnsi="Arial" w:cs="Arial"/>
          <w:lang w:val="sr-Latn-ME"/>
        </w:rPr>
        <w:t>a</w:t>
      </w:r>
      <w:r w:rsidR="007301DA" w:rsidRPr="00D241ED">
        <w:rPr>
          <w:rFonts w:ascii="Arial" w:hAnsi="Arial" w:cs="Arial"/>
          <w:lang w:val="sr-Latn-ME"/>
        </w:rPr>
        <w:t>vi</w:t>
      </w:r>
      <w:r>
        <w:rPr>
          <w:rFonts w:ascii="Arial" w:hAnsi="Arial" w:cs="Arial"/>
          <w:lang w:val="sr-Latn-ME"/>
        </w:rPr>
        <w:t>li</w:t>
      </w:r>
      <w:r w:rsidR="007301DA" w:rsidRPr="00D241ED">
        <w:rPr>
          <w:rFonts w:ascii="Arial" w:hAnsi="Arial" w:cs="Arial"/>
          <w:lang w:val="sr-Latn-ME"/>
        </w:rPr>
        <w:t xml:space="preserve"> </w:t>
      </w:r>
      <w:r w:rsidR="006A6D9E">
        <w:rPr>
          <w:rFonts w:ascii="Arial" w:hAnsi="Arial" w:cs="Arial"/>
          <w:lang w:val="sr-Latn-ME"/>
        </w:rPr>
        <w:t xml:space="preserve">obrazloženi predlog, </w:t>
      </w:r>
      <w:r w:rsidR="007301DA" w:rsidRPr="00D241ED">
        <w:rPr>
          <w:rFonts w:ascii="Arial" w:hAnsi="Arial" w:cs="Arial"/>
          <w:lang w:val="sr-Latn-ME"/>
        </w:rPr>
        <w:t xml:space="preserve">CV </w:t>
      </w:r>
      <w:r>
        <w:rPr>
          <w:rFonts w:ascii="Arial" w:hAnsi="Arial" w:cs="Arial"/>
          <w:lang w:val="sr-Latn-ME"/>
        </w:rPr>
        <w:t>i</w:t>
      </w:r>
      <w:r w:rsidR="007301DA" w:rsidRPr="00D241ED">
        <w:rPr>
          <w:rFonts w:ascii="Arial" w:hAnsi="Arial" w:cs="Arial"/>
          <w:lang w:val="sr-Latn-ME"/>
        </w:rPr>
        <w:t xml:space="preserve"> biografiju,</w:t>
      </w:r>
      <w:r w:rsidRPr="00D241ED">
        <w:t xml:space="preserve"> </w:t>
      </w:r>
      <w:r w:rsidRPr="00D241ED">
        <w:rPr>
          <w:rFonts w:ascii="Arial" w:hAnsi="Arial" w:cs="Arial"/>
          <w:lang w:val="sr-Latn-ME"/>
        </w:rPr>
        <w:t>dokaz o prebivalištu na teritoriji opštine Tivat</w:t>
      </w:r>
      <w:r>
        <w:rPr>
          <w:rFonts w:ascii="Arial" w:hAnsi="Arial" w:cs="Arial"/>
          <w:lang w:val="sr-Latn-ME"/>
        </w:rPr>
        <w:t>,</w:t>
      </w:r>
      <w:r w:rsidR="007301DA" w:rsidRPr="00D241ED">
        <w:rPr>
          <w:rFonts w:ascii="Arial" w:hAnsi="Arial" w:cs="Arial"/>
          <w:lang w:val="sr-Latn-ME"/>
        </w:rPr>
        <w:t xml:space="preserve"> te </w:t>
      </w:r>
      <w:r>
        <w:rPr>
          <w:rFonts w:ascii="Arial" w:hAnsi="Arial" w:cs="Arial"/>
          <w:lang w:val="sr-Latn-ME"/>
        </w:rPr>
        <w:t xml:space="preserve">potpisane </w:t>
      </w:r>
      <w:r w:rsidR="007301DA" w:rsidRPr="00D241ED">
        <w:rPr>
          <w:rFonts w:ascii="Arial" w:hAnsi="Arial" w:cs="Arial"/>
          <w:lang w:val="sr-Latn-ME"/>
        </w:rPr>
        <w:t>izjav</w:t>
      </w:r>
      <w:r>
        <w:rPr>
          <w:rFonts w:ascii="Arial" w:hAnsi="Arial" w:cs="Arial"/>
          <w:lang w:val="sr-Latn-ME"/>
        </w:rPr>
        <w:t>e kandidata da se prihvataju</w:t>
      </w:r>
      <w:r w:rsidR="007301DA" w:rsidRPr="00D241ED">
        <w:rPr>
          <w:rFonts w:ascii="Arial" w:hAnsi="Arial" w:cs="Arial"/>
          <w:lang w:val="sr-Latn-ME"/>
        </w:rPr>
        <w:t xml:space="preserve"> kandidature za </w:t>
      </w:r>
      <w:r>
        <w:rPr>
          <w:rFonts w:ascii="Arial" w:hAnsi="Arial" w:cs="Arial"/>
          <w:lang w:val="sr-Latn-ME"/>
        </w:rPr>
        <w:t>č</w:t>
      </w:r>
      <w:r w:rsidR="007301DA" w:rsidRPr="00D241ED">
        <w:rPr>
          <w:rFonts w:ascii="Arial" w:hAnsi="Arial" w:cs="Arial"/>
          <w:lang w:val="sr-Latn-ME"/>
        </w:rPr>
        <w:t>lana Eti</w:t>
      </w:r>
      <w:r>
        <w:rPr>
          <w:rFonts w:ascii="Arial" w:hAnsi="Arial" w:cs="Arial"/>
          <w:lang w:val="sr-Latn-ME"/>
        </w:rPr>
        <w:t>č</w:t>
      </w:r>
      <w:r w:rsidR="007301DA" w:rsidRPr="00D241ED">
        <w:rPr>
          <w:rFonts w:ascii="Arial" w:hAnsi="Arial" w:cs="Arial"/>
          <w:lang w:val="sr-Latn-ME"/>
        </w:rPr>
        <w:t xml:space="preserve">ke komisije i </w:t>
      </w:r>
      <w:r>
        <w:rPr>
          <w:rFonts w:ascii="Arial" w:hAnsi="Arial" w:cs="Arial"/>
          <w:lang w:val="sr-Latn-ME"/>
        </w:rPr>
        <w:t>da nisu</w:t>
      </w:r>
      <w:r w:rsidR="007301DA" w:rsidRPr="00D241ED">
        <w:rPr>
          <w:rFonts w:ascii="Arial" w:hAnsi="Arial" w:cs="Arial"/>
          <w:lang w:val="sr-Latn-ME"/>
        </w:rPr>
        <w:t xml:space="preserve"> izabrani predstavni</w:t>
      </w:r>
      <w:r>
        <w:rPr>
          <w:rFonts w:ascii="Arial" w:hAnsi="Arial" w:cs="Arial"/>
          <w:lang w:val="sr-Latn-ME"/>
        </w:rPr>
        <w:t>ci</w:t>
      </w:r>
      <w:r w:rsidR="007301DA" w:rsidRPr="00D241ED">
        <w:rPr>
          <w:rFonts w:ascii="Arial" w:hAnsi="Arial" w:cs="Arial"/>
          <w:lang w:val="sr-Latn-ME"/>
        </w:rPr>
        <w:t xml:space="preserve"> i funkcioner</w:t>
      </w:r>
      <w:r>
        <w:rPr>
          <w:rFonts w:ascii="Arial" w:hAnsi="Arial" w:cs="Arial"/>
          <w:lang w:val="sr-Latn-ME"/>
        </w:rPr>
        <w:t>i</w:t>
      </w:r>
      <w:r w:rsidR="007301DA" w:rsidRPr="00D241ED">
        <w:rPr>
          <w:rFonts w:ascii="Arial" w:hAnsi="Arial" w:cs="Arial"/>
          <w:lang w:val="sr-Latn-ME"/>
        </w:rPr>
        <w:t xml:space="preserve"> u smislu </w:t>
      </w:r>
      <w:r>
        <w:rPr>
          <w:rFonts w:ascii="Arial" w:hAnsi="Arial" w:cs="Arial"/>
          <w:lang w:val="sr-Latn-ME"/>
        </w:rPr>
        <w:t>o</w:t>
      </w:r>
      <w:r w:rsidR="007301DA" w:rsidRPr="00D241ED">
        <w:rPr>
          <w:rFonts w:ascii="Arial" w:hAnsi="Arial" w:cs="Arial"/>
          <w:lang w:val="sr-Latn-ME"/>
        </w:rPr>
        <w:t>dredaba Etičkog kodeksa za izbarane predstavnike i funkcionere</w:t>
      </w:r>
      <w:r w:rsidR="0071759A">
        <w:rPr>
          <w:rFonts w:ascii="Arial" w:hAnsi="Arial" w:cs="Arial"/>
          <w:lang w:val="sr-Latn-ME"/>
        </w:rPr>
        <w:t xml:space="preserve"> („Sl.list Crne Gore-opštinski propisi“ br. 32/09).</w:t>
      </w:r>
    </w:p>
    <w:p w14:paraId="515097F3" w14:textId="7C519321" w:rsidR="001F770B" w:rsidRPr="00D241ED" w:rsidRDefault="001F770B" w:rsidP="00BA33F6">
      <w:p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 xml:space="preserve">Služba Skupštine  je </w:t>
      </w:r>
      <w:r w:rsidR="0071759A">
        <w:rPr>
          <w:rFonts w:ascii="Arial" w:hAnsi="Arial" w:cs="Arial"/>
          <w:lang w:val="sr-Latn-ME"/>
        </w:rPr>
        <w:t xml:space="preserve">za predložene </w:t>
      </w:r>
      <w:r w:rsidRPr="00D241ED">
        <w:rPr>
          <w:rFonts w:ascii="Arial" w:hAnsi="Arial" w:cs="Arial"/>
          <w:lang w:val="sr-Latn-ME"/>
        </w:rPr>
        <w:t>kandidate</w:t>
      </w:r>
      <w:r w:rsidR="00BD1874">
        <w:rPr>
          <w:rFonts w:ascii="Arial" w:hAnsi="Arial" w:cs="Arial"/>
          <w:lang w:val="sr-Latn-ME"/>
        </w:rPr>
        <w:t xml:space="preserve">, </w:t>
      </w:r>
      <w:r w:rsidRPr="00D241ED">
        <w:rPr>
          <w:rFonts w:ascii="Arial" w:hAnsi="Arial" w:cs="Arial"/>
          <w:lang w:val="sr-Latn-ME"/>
        </w:rPr>
        <w:t>po službenoj dužnosti od strane Minist</w:t>
      </w:r>
      <w:r w:rsidR="0071759A">
        <w:rPr>
          <w:rFonts w:ascii="Arial" w:hAnsi="Arial" w:cs="Arial"/>
          <w:lang w:val="sr-Latn-ME"/>
        </w:rPr>
        <w:t>a</w:t>
      </w:r>
      <w:r w:rsidRPr="00D241ED">
        <w:rPr>
          <w:rFonts w:ascii="Arial" w:hAnsi="Arial" w:cs="Arial"/>
          <w:lang w:val="sr-Latn-ME"/>
        </w:rPr>
        <w:t>rstva pravde</w:t>
      </w:r>
      <w:r w:rsidR="0071759A">
        <w:rPr>
          <w:rFonts w:ascii="Arial" w:hAnsi="Arial" w:cs="Arial"/>
          <w:lang w:val="sr-Latn-ME"/>
        </w:rPr>
        <w:t>, Direkcije za kaznenu i prekršajnu evidenciju</w:t>
      </w:r>
      <w:r w:rsidRPr="00D241ED">
        <w:rPr>
          <w:rFonts w:ascii="Arial" w:hAnsi="Arial" w:cs="Arial"/>
          <w:lang w:val="sr-Latn-ME"/>
        </w:rPr>
        <w:t xml:space="preserve"> pribavila uvjerenja iz k</w:t>
      </w:r>
      <w:r w:rsidR="0071759A">
        <w:rPr>
          <w:rFonts w:ascii="Arial" w:hAnsi="Arial" w:cs="Arial"/>
          <w:lang w:val="sr-Latn-ME"/>
        </w:rPr>
        <w:t>a</w:t>
      </w:r>
      <w:r w:rsidRPr="00D241ED">
        <w:rPr>
          <w:rFonts w:ascii="Arial" w:hAnsi="Arial" w:cs="Arial"/>
          <w:lang w:val="sr-Latn-ME"/>
        </w:rPr>
        <w:t>znene evidencije, kojim</w:t>
      </w:r>
      <w:r w:rsidR="00BD1874">
        <w:rPr>
          <w:rFonts w:ascii="Arial" w:hAnsi="Arial" w:cs="Arial"/>
          <w:lang w:val="sr-Latn-ME"/>
        </w:rPr>
        <w:t>a</w:t>
      </w:r>
      <w:r w:rsidRPr="00D241ED">
        <w:rPr>
          <w:rFonts w:ascii="Arial" w:hAnsi="Arial" w:cs="Arial"/>
          <w:lang w:val="sr-Latn-ME"/>
        </w:rPr>
        <w:t xml:space="preserve"> je potvrđeno da u kaznenoj evidenciji ne postoje podaci o osuđivanosti ovih lica.</w:t>
      </w:r>
    </w:p>
    <w:p w14:paraId="0343BB39" w14:textId="40D63681" w:rsidR="00E143F4" w:rsidRPr="00D241ED" w:rsidRDefault="001F770B" w:rsidP="00BA33F6">
      <w:p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 xml:space="preserve">Kako predloženi kandidati </w:t>
      </w:r>
      <w:r w:rsidR="00E143F4" w:rsidRPr="00D241ED">
        <w:rPr>
          <w:rFonts w:ascii="Arial" w:hAnsi="Arial" w:cs="Arial"/>
          <w:lang w:val="sr-Latn-ME"/>
        </w:rPr>
        <w:t>ispunjavju sve uslove javnog poziva, a shodno članu 10 i 11 Odluke o Et</w:t>
      </w:r>
      <w:r w:rsidR="0071759A">
        <w:rPr>
          <w:rFonts w:ascii="Arial" w:hAnsi="Arial" w:cs="Arial"/>
          <w:lang w:val="sr-Latn-ME"/>
        </w:rPr>
        <w:t>i</w:t>
      </w:r>
      <w:r w:rsidR="00E143F4" w:rsidRPr="00D241ED">
        <w:rPr>
          <w:rFonts w:ascii="Arial" w:hAnsi="Arial" w:cs="Arial"/>
          <w:lang w:val="sr-Latn-ME"/>
        </w:rPr>
        <w:t>čko</w:t>
      </w:r>
      <w:r w:rsidR="0071759A">
        <w:rPr>
          <w:rFonts w:ascii="Arial" w:hAnsi="Arial" w:cs="Arial"/>
          <w:lang w:val="sr-Latn-ME"/>
        </w:rPr>
        <w:t>j</w:t>
      </w:r>
      <w:r w:rsidR="00E143F4" w:rsidRPr="00D241ED">
        <w:rPr>
          <w:rFonts w:ascii="Arial" w:hAnsi="Arial" w:cs="Arial"/>
          <w:lang w:val="sr-Latn-ME"/>
        </w:rPr>
        <w:t xml:space="preserve"> komisiji za izbarane predstavnik</w:t>
      </w:r>
      <w:r w:rsidR="00137959">
        <w:rPr>
          <w:rFonts w:ascii="Arial" w:hAnsi="Arial" w:cs="Arial"/>
          <w:lang w:val="sr-Latn-ME"/>
        </w:rPr>
        <w:t>e</w:t>
      </w:r>
      <w:r w:rsidR="00E143F4" w:rsidRPr="00D241ED">
        <w:rPr>
          <w:rFonts w:ascii="Arial" w:hAnsi="Arial" w:cs="Arial"/>
          <w:lang w:val="sr-Latn-ME"/>
        </w:rPr>
        <w:t xml:space="preserve"> i funkcioner</w:t>
      </w:r>
      <w:r w:rsidR="0071759A">
        <w:rPr>
          <w:rFonts w:ascii="Arial" w:hAnsi="Arial" w:cs="Arial"/>
          <w:lang w:val="sr-Latn-ME"/>
        </w:rPr>
        <w:t>e</w:t>
      </w:r>
      <w:r w:rsidR="00E143F4" w:rsidRPr="00D241ED">
        <w:rPr>
          <w:rFonts w:ascii="Arial" w:hAnsi="Arial" w:cs="Arial"/>
          <w:lang w:val="sr-Latn-ME"/>
        </w:rPr>
        <w:t>, Odbor za izbor i imenovanje je nakon razmatranja predloga kandidata</w:t>
      </w:r>
      <w:r w:rsidR="00137959">
        <w:rPr>
          <w:rFonts w:ascii="Arial" w:hAnsi="Arial" w:cs="Arial"/>
          <w:lang w:val="sr-Latn-ME"/>
        </w:rPr>
        <w:t>,</w:t>
      </w:r>
      <w:r w:rsidR="00E143F4" w:rsidRPr="00D241ED">
        <w:rPr>
          <w:rFonts w:ascii="Arial" w:hAnsi="Arial" w:cs="Arial"/>
          <w:lang w:val="sr-Latn-ME"/>
        </w:rPr>
        <w:t xml:space="preserve"> utvrdio predlog </w:t>
      </w:r>
      <w:r w:rsidR="006A6D9E">
        <w:rPr>
          <w:rFonts w:ascii="Arial" w:hAnsi="Arial" w:cs="Arial"/>
          <w:lang w:val="sr-Latn-ME"/>
        </w:rPr>
        <w:t>rješenja o imenovanju Etičke komisije</w:t>
      </w:r>
      <w:r w:rsidR="002E5C15">
        <w:rPr>
          <w:rFonts w:ascii="Arial" w:hAnsi="Arial" w:cs="Arial"/>
          <w:lang w:val="sr-Latn-ME"/>
        </w:rPr>
        <w:t>,</w:t>
      </w:r>
      <w:r w:rsidR="00E143F4" w:rsidRPr="00D241ED">
        <w:rPr>
          <w:rFonts w:ascii="Arial" w:hAnsi="Arial" w:cs="Arial"/>
          <w:lang w:val="sr-Latn-ME"/>
        </w:rPr>
        <w:t xml:space="preserve"> te predlaže skupštini </w:t>
      </w:r>
      <w:r w:rsidR="006A6D9E">
        <w:rPr>
          <w:rFonts w:ascii="Arial" w:hAnsi="Arial" w:cs="Arial"/>
          <w:lang w:val="sr-Latn-ME"/>
        </w:rPr>
        <w:t xml:space="preserve">njegovo </w:t>
      </w:r>
      <w:r w:rsidR="00E143F4" w:rsidRPr="00D241ED">
        <w:rPr>
          <w:rFonts w:ascii="Arial" w:hAnsi="Arial" w:cs="Arial"/>
          <w:lang w:val="sr-Latn-ME"/>
        </w:rPr>
        <w:t>usvajanje.</w:t>
      </w:r>
    </w:p>
    <w:p w14:paraId="30A39372" w14:textId="4E277ABA" w:rsidR="00827549" w:rsidRPr="00D241ED" w:rsidRDefault="00E143F4" w:rsidP="00BA33F6">
      <w:p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 xml:space="preserve">Posljednja Etička komisija za izabrane predstavnike u funkcionere opštine Tivat formirana je skupštinskom odlukom („Sl.list Crne Gore-opštinski propisi“ br. 12/17) i prestala je sa radom 2021. godine usljed isteka mandata. </w:t>
      </w:r>
    </w:p>
    <w:p w14:paraId="064EF9D5" w14:textId="77777777" w:rsidR="00827549" w:rsidRPr="00D241ED" w:rsidRDefault="00827549" w:rsidP="00BA33F6">
      <w:pPr>
        <w:jc w:val="both"/>
        <w:rPr>
          <w:rFonts w:ascii="Arial" w:hAnsi="Arial" w:cs="Arial"/>
          <w:lang w:val="sr-Latn-ME"/>
        </w:rPr>
      </w:pPr>
    </w:p>
    <w:p w14:paraId="0CA48EE2" w14:textId="77777777" w:rsidR="00827549" w:rsidRPr="00D241ED" w:rsidRDefault="00827549" w:rsidP="00D241ED">
      <w:pPr>
        <w:jc w:val="right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Obrađivač</w:t>
      </w:r>
    </w:p>
    <w:p w14:paraId="4F08473F" w14:textId="3E2BFE37" w:rsidR="007301DA" w:rsidRPr="00D241ED" w:rsidRDefault="00827549" w:rsidP="00D241ED">
      <w:pPr>
        <w:jc w:val="right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Služ</w:t>
      </w:r>
      <w:r w:rsidR="00D241ED" w:rsidRPr="00D241ED">
        <w:rPr>
          <w:rFonts w:ascii="Arial" w:hAnsi="Arial" w:cs="Arial"/>
          <w:lang w:val="sr-Latn-ME"/>
        </w:rPr>
        <w:t>b</w:t>
      </w:r>
      <w:r w:rsidRPr="00D241ED">
        <w:rPr>
          <w:rFonts w:ascii="Arial" w:hAnsi="Arial" w:cs="Arial"/>
          <w:lang w:val="sr-Latn-ME"/>
        </w:rPr>
        <w:t>a skupštine</w:t>
      </w:r>
      <w:r w:rsidR="007301DA" w:rsidRPr="00D241ED">
        <w:rPr>
          <w:rFonts w:ascii="Arial" w:hAnsi="Arial" w:cs="Arial"/>
          <w:lang w:val="sr-Latn-ME"/>
        </w:rPr>
        <w:t xml:space="preserve"> </w:t>
      </w:r>
    </w:p>
    <w:sectPr w:rsidR="007301DA" w:rsidRPr="00D241ED" w:rsidSect="008E14F8">
      <w:pgSz w:w="11906" w:h="16838" w:code="9"/>
      <w:pgMar w:top="1440" w:right="1440" w:bottom="1440" w:left="144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35F1C"/>
    <w:multiLevelType w:val="hybridMultilevel"/>
    <w:tmpl w:val="ACB670E0"/>
    <w:lvl w:ilvl="0" w:tplc="2C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3D92777"/>
    <w:multiLevelType w:val="hybridMultilevel"/>
    <w:tmpl w:val="B0483F2A"/>
    <w:lvl w:ilvl="0" w:tplc="5030A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04010"/>
    <w:multiLevelType w:val="hybridMultilevel"/>
    <w:tmpl w:val="2840877E"/>
    <w:lvl w:ilvl="0" w:tplc="5030A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F181A"/>
    <w:multiLevelType w:val="hybridMultilevel"/>
    <w:tmpl w:val="032CE894"/>
    <w:lvl w:ilvl="0" w:tplc="D980B4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2160" w:hanging="360"/>
      </w:pPr>
    </w:lvl>
    <w:lvl w:ilvl="2" w:tplc="2C1A001B" w:tentative="1">
      <w:start w:val="1"/>
      <w:numFmt w:val="lowerRoman"/>
      <w:lvlText w:val="%3."/>
      <w:lvlJc w:val="right"/>
      <w:pPr>
        <w:ind w:left="2880" w:hanging="180"/>
      </w:pPr>
    </w:lvl>
    <w:lvl w:ilvl="3" w:tplc="2C1A000F" w:tentative="1">
      <w:start w:val="1"/>
      <w:numFmt w:val="decimal"/>
      <w:lvlText w:val="%4."/>
      <w:lvlJc w:val="left"/>
      <w:pPr>
        <w:ind w:left="3600" w:hanging="360"/>
      </w:pPr>
    </w:lvl>
    <w:lvl w:ilvl="4" w:tplc="2C1A0019" w:tentative="1">
      <w:start w:val="1"/>
      <w:numFmt w:val="lowerLetter"/>
      <w:lvlText w:val="%5."/>
      <w:lvlJc w:val="left"/>
      <w:pPr>
        <w:ind w:left="4320" w:hanging="360"/>
      </w:pPr>
    </w:lvl>
    <w:lvl w:ilvl="5" w:tplc="2C1A001B" w:tentative="1">
      <w:start w:val="1"/>
      <w:numFmt w:val="lowerRoman"/>
      <w:lvlText w:val="%6."/>
      <w:lvlJc w:val="right"/>
      <w:pPr>
        <w:ind w:left="5040" w:hanging="180"/>
      </w:pPr>
    </w:lvl>
    <w:lvl w:ilvl="6" w:tplc="2C1A000F" w:tentative="1">
      <w:start w:val="1"/>
      <w:numFmt w:val="decimal"/>
      <w:lvlText w:val="%7."/>
      <w:lvlJc w:val="left"/>
      <w:pPr>
        <w:ind w:left="5760" w:hanging="360"/>
      </w:pPr>
    </w:lvl>
    <w:lvl w:ilvl="7" w:tplc="2C1A0019" w:tentative="1">
      <w:start w:val="1"/>
      <w:numFmt w:val="lowerLetter"/>
      <w:lvlText w:val="%8."/>
      <w:lvlJc w:val="left"/>
      <w:pPr>
        <w:ind w:left="6480" w:hanging="360"/>
      </w:pPr>
    </w:lvl>
    <w:lvl w:ilvl="8" w:tplc="2C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CE5224E"/>
    <w:multiLevelType w:val="hybridMultilevel"/>
    <w:tmpl w:val="727EEBA0"/>
    <w:lvl w:ilvl="0" w:tplc="5030A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15543"/>
    <w:multiLevelType w:val="hybridMultilevel"/>
    <w:tmpl w:val="4F3ACF1C"/>
    <w:lvl w:ilvl="0" w:tplc="5030A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60259">
    <w:abstractNumId w:val="1"/>
  </w:num>
  <w:num w:numId="2" w16cid:durableId="1047292493">
    <w:abstractNumId w:val="3"/>
  </w:num>
  <w:num w:numId="3" w16cid:durableId="781731274">
    <w:abstractNumId w:val="2"/>
  </w:num>
  <w:num w:numId="4" w16cid:durableId="1312976177">
    <w:abstractNumId w:val="4"/>
  </w:num>
  <w:num w:numId="5" w16cid:durableId="275405388">
    <w:abstractNumId w:val="5"/>
  </w:num>
  <w:num w:numId="6" w16cid:durableId="1815295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20D"/>
    <w:rsid w:val="00032AE1"/>
    <w:rsid w:val="0003737D"/>
    <w:rsid w:val="000A0403"/>
    <w:rsid w:val="000A112B"/>
    <w:rsid w:val="00137959"/>
    <w:rsid w:val="001A656A"/>
    <w:rsid w:val="001F770B"/>
    <w:rsid w:val="00224252"/>
    <w:rsid w:val="002366FE"/>
    <w:rsid w:val="002E5C15"/>
    <w:rsid w:val="002F1E50"/>
    <w:rsid w:val="0032120D"/>
    <w:rsid w:val="0042045F"/>
    <w:rsid w:val="00436FCA"/>
    <w:rsid w:val="004377F0"/>
    <w:rsid w:val="006A6D9E"/>
    <w:rsid w:val="0071759A"/>
    <w:rsid w:val="007301DA"/>
    <w:rsid w:val="007C7C5F"/>
    <w:rsid w:val="00827549"/>
    <w:rsid w:val="008B3BBE"/>
    <w:rsid w:val="008E14F8"/>
    <w:rsid w:val="00A2375D"/>
    <w:rsid w:val="00AE2CA0"/>
    <w:rsid w:val="00BA33F6"/>
    <w:rsid w:val="00BD1874"/>
    <w:rsid w:val="00CB3679"/>
    <w:rsid w:val="00D241ED"/>
    <w:rsid w:val="00DC0B7C"/>
    <w:rsid w:val="00E1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9EBC9"/>
  <w15:chartTrackingRefBased/>
  <w15:docId w15:val="{F14F27FB-E506-4256-A984-0B65C574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12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12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12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12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12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12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12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12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12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12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12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12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120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120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12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12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12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12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12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12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12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12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12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12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12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12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12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12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12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18</cp:revision>
  <dcterms:created xsi:type="dcterms:W3CDTF">2026-04-06T07:21:00Z</dcterms:created>
  <dcterms:modified xsi:type="dcterms:W3CDTF">2026-04-28T06:52:00Z</dcterms:modified>
</cp:coreProperties>
</file>